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7F8BE"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                             C</w:t>
      </w:r>
    </w:p>
    <w:p w14:paraId="05A35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对盂县第十七届人大六次会议第52号建议的答复</w:t>
      </w:r>
    </w:p>
    <w:p w14:paraId="4FCF0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王志英代表：</w:t>
      </w:r>
    </w:p>
    <w:p w14:paraId="765CB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您提出的《关于深化医保养老服务与乡镇卫生院协同发展的建议》已收悉。我局高度重视，经认真研究，现答复如下： </w:t>
      </w:r>
    </w:p>
    <w:p w14:paraId="3A99ED4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工作进展与成效</w:t>
      </w:r>
    </w:p>
    <w:p w14:paraId="1BC23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 部门协同与政策衔接：卫健部门在医养结合服务的医疗规范、机构准入、质量监管等方面已开展基础工作，但在医保支付政策细化、长期护理保险衔接、民政养老资源整合等方面，仍处于政策学习与机制探索阶段，相关业务流程和协同模式尚未完全理顺。</w:t>
      </w:r>
    </w:p>
    <w:p w14:paraId="43730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 康复与安宁疗护服务：目前我县康复医疗、安宁疗护等服务均处于试点启动阶段，仅在部分县级医院及条件较好的乡镇卫生院开展探索性服务，尚未形成覆盖全县的服务网络。</w:t>
      </w:r>
    </w:p>
    <w:p w14:paraId="1B259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 乡镇卫生院转型稳步推进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我们已在南娄镇卫生院、秀水镇中心卫生院等2家机构开展试点。通过盘活闲置床位，设立了“医养结合专区”，并将业务从传统门诊拓展到长期照护、康复治疗等领域，初步形成了新的业务增长点，为提升医护人员待遇创造了条件。</w:t>
      </w:r>
    </w:p>
    <w:p w14:paraId="74CEB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基层服务能力：乡镇卫生院普遍存在专业人才不足、设备配置滞后、服务模式单一等问题，医养结合服务的供给能力与农村老年群体的实际需求仍有较大差距。我们已</w:t>
      </w:r>
      <w:r>
        <w:rPr>
          <w:rFonts w:hint="eastAsia" w:ascii="仿宋" w:hAnsi="仿宋" w:eastAsia="仿宋" w:cs="仿宋"/>
          <w:sz w:val="32"/>
          <w:szCs w:val="32"/>
        </w:rPr>
        <w:t>启动“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乡招村用</w:t>
      </w:r>
      <w:r>
        <w:rPr>
          <w:rFonts w:hint="eastAsia" w:ascii="仿宋" w:hAnsi="仿宋" w:eastAsia="仿宋" w:cs="仿宋"/>
          <w:sz w:val="32"/>
          <w:szCs w:val="32"/>
        </w:rPr>
        <w:t>”人才机制，并联合县人民医院开展医养结合培训，覆盖全县乡镇卫生院的医护人员。培训内容涵盖老年医学、康复护理和心理沟通等，有效提升基层服务能力。</w:t>
      </w:r>
    </w:p>
    <w:p w14:paraId="0C993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 服务模式创新初见成效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 xml:space="preserve">试点卫生院已与当地敬老院建立协作关系，实现了资源共享与服务联动。同时，我们也在探索“日间照料型”“居家上门服务型”等多元服务模式，以满足不同老年群体的需求。 </w:t>
      </w:r>
    </w:p>
    <w:p w14:paraId="1ACFC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二、下一步工作计划</w:t>
      </w:r>
    </w:p>
    <w:p w14:paraId="624EF0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1.强化政策学习与部门协同</w:t>
      </w:r>
    </w:p>
    <w:p w14:paraId="59E78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 组织干部职工系统学习医保、民政领域关于养老服务的相关政策，主动对接医保、民政等部门，建立常态化沟通协调机制，明确各部门在医养结合工作中的职责边界，共同研究我县乡镇卫生院医养结合服务的医保细则和资源整合方案。</w:t>
      </w:r>
    </w:p>
    <w:p w14:paraId="4ECE3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扩大试点范围</w:t>
      </w:r>
    </w:p>
    <w:p w14:paraId="3C8E1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在总结现有试点经验的基础上，计划再选择3-5家基础条件较好的乡镇卫生院推广试点，打造更多可复制、可推广的样板。</w:t>
      </w:r>
    </w:p>
    <w:p w14:paraId="21909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健全监管评估体系</w:t>
      </w:r>
    </w:p>
    <w:p w14:paraId="2A71B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加快制定乡镇卫生院医养结合服务的内容、流程、质量安全等标准规范，明确服务要求。建立服务质量、费用控制、医保基金使用和老年人满意度的综合评估体系，并将评估结果与医保支付、财政补助挂钩。</w:t>
      </w:r>
    </w:p>
    <w:p w14:paraId="039EA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 加强宣传引导</w:t>
      </w:r>
    </w:p>
    <w:p w14:paraId="4FBDE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开展“医养结合进乡村”系列宣传活动，通过发放手册、现场义诊等方式，提高农村居民对医养结合服务的知晓率和利用率，引导群众转变就医和养老观念。</w:t>
      </w:r>
    </w:p>
    <w:p w14:paraId="5DE2A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感谢您对我县卫生健康事业的关心和支持！您的建议对我们推动医养结合工作具有重要的指导意义，我们将认真吸纳并抓好落实。</w:t>
      </w:r>
    </w:p>
    <w:p w14:paraId="3627B5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9FE5C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4E1D7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E3647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盂县卫生健康和体育局</w:t>
      </w:r>
    </w:p>
    <w:p w14:paraId="6422C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F66B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D077D96-E5A6-4BDC-A2DD-9C0695707BB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C4B61EF-55D4-4C6B-80AD-E92C45EEF48B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6F002942-2D43-4A94-A138-F84DC9DFB69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B7CD540A-61C5-4FED-B0DB-1393027AAA5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0AEC48"/>
    <w:multiLevelType w:val="singleLevel"/>
    <w:tmpl w:val="C00AEC4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642D1"/>
    <w:rsid w:val="03A5498D"/>
    <w:rsid w:val="04554657"/>
    <w:rsid w:val="04647DBD"/>
    <w:rsid w:val="04AC5003"/>
    <w:rsid w:val="06D97153"/>
    <w:rsid w:val="070B6CC4"/>
    <w:rsid w:val="08FE1F04"/>
    <w:rsid w:val="0A560E62"/>
    <w:rsid w:val="0A895AC7"/>
    <w:rsid w:val="0B64220B"/>
    <w:rsid w:val="0CDB00E2"/>
    <w:rsid w:val="0E6C53B2"/>
    <w:rsid w:val="116C7511"/>
    <w:rsid w:val="135A334F"/>
    <w:rsid w:val="149E513B"/>
    <w:rsid w:val="190879D0"/>
    <w:rsid w:val="1B046D60"/>
    <w:rsid w:val="1E341765"/>
    <w:rsid w:val="20A467F8"/>
    <w:rsid w:val="2114706D"/>
    <w:rsid w:val="22163065"/>
    <w:rsid w:val="22DD4DE8"/>
    <w:rsid w:val="25163B83"/>
    <w:rsid w:val="28000F33"/>
    <w:rsid w:val="2A746D8A"/>
    <w:rsid w:val="2B0B58EF"/>
    <w:rsid w:val="2CCA35FB"/>
    <w:rsid w:val="2DAB01F4"/>
    <w:rsid w:val="2DEF148D"/>
    <w:rsid w:val="30901044"/>
    <w:rsid w:val="333B24BA"/>
    <w:rsid w:val="35F542A9"/>
    <w:rsid w:val="374700BB"/>
    <w:rsid w:val="39DD08D9"/>
    <w:rsid w:val="39E32AE9"/>
    <w:rsid w:val="3A2B2D52"/>
    <w:rsid w:val="3BAA6DB1"/>
    <w:rsid w:val="3BD02C42"/>
    <w:rsid w:val="3C9B2E67"/>
    <w:rsid w:val="3FE26474"/>
    <w:rsid w:val="40CE4CB8"/>
    <w:rsid w:val="40E60542"/>
    <w:rsid w:val="424D1717"/>
    <w:rsid w:val="44BB109F"/>
    <w:rsid w:val="472E5AA3"/>
    <w:rsid w:val="48BE564D"/>
    <w:rsid w:val="48EB73E4"/>
    <w:rsid w:val="4A053DC1"/>
    <w:rsid w:val="4C2B7A71"/>
    <w:rsid w:val="4CE7748E"/>
    <w:rsid w:val="4F593661"/>
    <w:rsid w:val="50347187"/>
    <w:rsid w:val="52B14017"/>
    <w:rsid w:val="53DF61FD"/>
    <w:rsid w:val="556F77F4"/>
    <w:rsid w:val="5661535E"/>
    <w:rsid w:val="56F642D1"/>
    <w:rsid w:val="57003809"/>
    <w:rsid w:val="574A0362"/>
    <w:rsid w:val="58EF3F67"/>
    <w:rsid w:val="590706E0"/>
    <w:rsid w:val="5F7F1F07"/>
    <w:rsid w:val="5FAD72C1"/>
    <w:rsid w:val="5FAE2DE8"/>
    <w:rsid w:val="601525E6"/>
    <w:rsid w:val="601A1CC1"/>
    <w:rsid w:val="611507BC"/>
    <w:rsid w:val="61380FF2"/>
    <w:rsid w:val="61743B46"/>
    <w:rsid w:val="630F0057"/>
    <w:rsid w:val="65550BD1"/>
    <w:rsid w:val="68AC401A"/>
    <w:rsid w:val="6BE957A9"/>
    <w:rsid w:val="6CC4033F"/>
    <w:rsid w:val="6F957EAF"/>
    <w:rsid w:val="718A0081"/>
    <w:rsid w:val="71983803"/>
    <w:rsid w:val="71A65279"/>
    <w:rsid w:val="72AF08CF"/>
    <w:rsid w:val="736672EB"/>
    <w:rsid w:val="73E761BD"/>
    <w:rsid w:val="773D0A14"/>
    <w:rsid w:val="777A1498"/>
    <w:rsid w:val="7C8946AF"/>
    <w:rsid w:val="7D071D07"/>
    <w:rsid w:val="7DB37E12"/>
    <w:rsid w:val="7DE37E1A"/>
    <w:rsid w:val="7FF8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c2519bb3-6400-45e6-844f-34777a3157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1103</Words>
  <Characters>1131</Characters>
  <Lines>0</Lines>
  <Paragraphs>0</Paragraphs>
  <TotalTime>6</TotalTime>
  <ScaleCrop>false</ScaleCrop>
  <LinksUpToDate>false</LinksUpToDate>
  <CharactersWithSpaces>1206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2025-07-08T08:24:00Z</dcterms:created>
  <dc:creator>Administrator</dc:creator>
  <cp:lastModifiedBy>哈哈哈哈哈</cp:lastModifiedBy>
  <cp:lastPrinted>2026-03-16T02:25:00Z</cp:lastPrinted>
  <dcterms:modified xsi:type="dcterms:W3CDTF">2026-07-24T01:22:14Z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78F931006564461D8DBA75C3B4202BDC_13</vt:lpwstr>
  </property>
</Properties>
</file>